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57D3B" w:rsidRPr="00493F89" w:rsidRDefault="00A57D3B" w:rsidP="008C6AB7">
      <w:pPr>
        <w:pStyle w:val="a4"/>
        <w:tabs>
          <w:tab w:val="left" w:pos="6521"/>
        </w:tabs>
        <w:rPr>
          <w:rFonts w:cs="Arial"/>
          <w:bCs/>
          <w:noProof w:val="0"/>
          <w:sz w:val="24"/>
          <w:szCs w:val="24"/>
          <w:lang w:val="de-DE"/>
        </w:rPr>
      </w:pPr>
      <w:bookmarkStart w:id="0" w:name="OLE_LINK1"/>
      <w:bookmarkStart w:id="1" w:name="_GoBack"/>
      <w:r w:rsidRPr="00601FD5">
        <w:rPr>
          <w:rFonts w:cs="Arial"/>
          <w:bCs/>
          <w:noProof w:val="0"/>
          <w:sz w:val="24"/>
          <w:szCs w:val="24"/>
          <w:lang w:val="de-DE"/>
        </w:rPr>
        <w:t>3GPP TSG RAN WG1 #</w:t>
      </w:r>
      <w:r>
        <w:rPr>
          <w:rFonts w:cs="Arial"/>
          <w:bCs/>
          <w:noProof w:val="0"/>
          <w:sz w:val="24"/>
          <w:szCs w:val="24"/>
          <w:lang w:val="de-DE"/>
        </w:rPr>
        <w:t>10</w:t>
      </w:r>
      <w:r w:rsidR="00E40821">
        <w:rPr>
          <w:rFonts w:cs="Arial"/>
          <w:bCs/>
          <w:noProof w:val="0"/>
          <w:sz w:val="24"/>
          <w:szCs w:val="24"/>
          <w:lang w:val="de-DE"/>
        </w:rPr>
        <w:t>2</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9B5387">
        <w:rPr>
          <w:rFonts w:cs="Arial"/>
          <w:bCs/>
          <w:noProof w:val="0"/>
          <w:sz w:val="24"/>
          <w:szCs w:val="24"/>
          <w:lang w:val="de-DE"/>
        </w:rPr>
        <w:t>617</w:t>
      </w:r>
      <w:r w:rsidR="004F3CEB">
        <w:rPr>
          <w:rFonts w:cs="Arial"/>
          <w:bCs/>
          <w:noProof w:val="0"/>
          <w:sz w:val="24"/>
          <w:szCs w:val="24"/>
          <w:lang w:val="de-DE"/>
        </w:rPr>
        <w:t>5</w:t>
      </w:r>
    </w:p>
    <w:p w:rsidR="00CE729D" w:rsidRPr="00FA3337" w:rsidRDefault="00A57D3B" w:rsidP="008C6AB7">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sidR="00E40821" w:rsidRPr="00E40821">
        <w:rPr>
          <w:rFonts w:cs="Arial"/>
          <w:bCs/>
          <w:noProof w:val="0"/>
          <w:sz w:val="24"/>
          <w:szCs w:val="24"/>
          <w:lang w:val="de-DE"/>
        </w:rPr>
        <w:t>August 17th – 28th,</w:t>
      </w:r>
      <w:r w:rsidR="00CC635D" w:rsidRPr="00601FD5">
        <w:rPr>
          <w:rFonts w:cs="Arial"/>
          <w:bCs/>
          <w:noProof w:val="0"/>
          <w:sz w:val="24"/>
          <w:szCs w:val="24"/>
          <w:lang w:val="de-DE"/>
        </w:rPr>
        <w:t xml:space="preserve"> </w:t>
      </w:r>
      <w:r w:rsidR="00016EBA">
        <w:rPr>
          <w:rFonts w:cs="Arial"/>
          <w:bCs/>
          <w:noProof w:val="0"/>
          <w:sz w:val="24"/>
          <w:szCs w:val="24"/>
          <w:lang w:val="de-DE"/>
        </w:rPr>
        <w:t>2020</w:t>
      </w:r>
      <w:r w:rsidR="00CE729D" w:rsidRPr="00FA3337">
        <w:rPr>
          <w:rFonts w:cs="Arial"/>
          <w:bCs/>
          <w:noProof w:val="0"/>
          <w:sz w:val="24"/>
          <w:szCs w:val="24"/>
          <w:lang w:val="de-DE"/>
        </w:rPr>
        <w:t xml:space="preserve"> </w:t>
      </w:r>
    </w:p>
    <w:p w:rsidR="00593A28" w:rsidRPr="00CE729D" w:rsidRDefault="00593A28" w:rsidP="008C6AB7">
      <w:pPr>
        <w:tabs>
          <w:tab w:val="left" w:pos="1985"/>
        </w:tabs>
        <w:spacing w:after="0"/>
        <w:rPr>
          <w:rFonts w:ascii="Arial" w:eastAsia="SimSun" w:hAnsi="Arial"/>
          <w:b/>
          <w:sz w:val="24"/>
          <w:szCs w:val="24"/>
          <w:lang w:val="de-DE" w:eastAsia="zh-CN"/>
        </w:rPr>
      </w:pPr>
    </w:p>
    <w:p w:rsidR="00D108F6" w:rsidRPr="00DB4521" w:rsidRDefault="00590593" w:rsidP="008C6AB7">
      <w:pPr>
        <w:tabs>
          <w:tab w:val="left" w:pos="1985"/>
        </w:tabs>
        <w:spacing w:after="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9B5387">
        <w:rPr>
          <w:rFonts w:ascii="Arial" w:eastAsia="맑은 고딕" w:hAnsi="Arial"/>
          <w:sz w:val="24"/>
          <w:szCs w:val="24"/>
          <w:lang w:eastAsia="ko-KR"/>
        </w:rPr>
        <w:t>8.12.</w:t>
      </w:r>
      <w:r w:rsidR="0062272A">
        <w:rPr>
          <w:rFonts w:ascii="Arial" w:eastAsia="맑은 고딕" w:hAnsi="Arial"/>
          <w:sz w:val="24"/>
          <w:szCs w:val="24"/>
          <w:lang w:eastAsia="ko-KR"/>
        </w:rPr>
        <w:t>3</w:t>
      </w:r>
    </w:p>
    <w:p w:rsidR="00B722E2" w:rsidRPr="001F3166" w:rsidRDefault="00B722E2" w:rsidP="008C6AB7">
      <w:pPr>
        <w:tabs>
          <w:tab w:val="left" w:pos="1985"/>
        </w:tabs>
        <w:spacing w:after="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8C6AB7">
      <w:pPr>
        <w:spacing w:after="0"/>
        <w:ind w:left="1985" w:hangingChars="827" w:hanging="1985"/>
        <w:rPr>
          <w:rFonts w:ascii="Arial" w:eastAsia="SimSun" w:hAnsi="Arial"/>
          <w:sz w:val="24"/>
          <w:szCs w:val="24"/>
          <w:lang w:eastAsia="zh-CN"/>
        </w:rPr>
      </w:pPr>
      <w:r w:rsidRPr="001F3166">
        <w:rPr>
          <w:rFonts w:ascii="Arial" w:hAnsi="Arial"/>
          <w:b/>
          <w:sz w:val="24"/>
          <w:szCs w:val="24"/>
        </w:rPr>
        <w:t>Title:</w:t>
      </w:r>
      <w:r w:rsidR="009B5387">
        <w:rPr>
          <w:rFonts w:ascii="Arial" w:hAnsi="Arial"/>
          <w:sz w:val="24"/>
          <w:szCs w:val="24"/>
        </w:rPr>
        <w:t xml:space="preserve"> </w:t>
      </w:r>
      <w:r w:rsidR="009B5387">
        <w:rPr>
          <w:rFonts w:ascii="Arial" w:hAnsi="Arial"/>
          <w:sz w:val="24"/>
          <w:szCs w:val="24"/>
        </w:rPr>
        <w:tab/>
      </w:r>
      <w:r w:rsidR="009B5387">
        <w:rPr>
          <w:rFonts w:ascii="Arial" w:hAnsi="Arial"/>
          <w:sz w:val="24"/>
          <w:szCs w:val="24"/>
        </w:rPr>
        <w:tab/>
      </w:r>
      <w:r w:rsidR="004F3CEB" w:rsidRPr="004F3CEB">
        <w:rPr>
          <w:rFonts w:ascii="Arial" w:hAnsi="Arial"/>
          <w:sz w:val="24"/>
          <w:szCs w:val="24"/>
        </w:rPr>
        <w:t>On Basic functions for broadcast</w:t>
      </w:r>
      <w:r w:rsidR="004F3CEB">
        <w:rPr>
          <w:rFonts w:ascii="Arial" w:hAnsi="Arial"/>
          <w:sz w:val="24"/>
          <w:szCs w:val="24"/>
        </w:rPr>
        <w:t>/</w:t>
      </w:r>
      <w:r w:rsidR="004F3CEB" w:rsidRPr="004F3CEB">
        <w:rPr>
          <w:rFonts w:ascii="Arial" w:hAnsi="Arial"/>
          <w:sz w:val="24"/>
          <w:szCs w:val="24"/>
        </w:rPr>
        <w:t xml:space="preserve">multicast for </w:t>
      </w:r>
      <w:r w:rsidR="004F3CEB" w:rsidRPr="004F3CEB">
        <w:rPr>
          <w:rFonts w:ascii="Arial" w:hAnsi="Arial" w:hint="eastAsia"/>
          <w:sz w:val="24"/>
          <w:szCs w:val="24"/>
        </w:rPr>
        <w:t>R</w:t>
      </w:r>
      <w:r w:rsidR="004F3CEB" w:rsidRPr="004F3CEB">
        <w:rPr>
          <w:rFonts w:ascii="Arial" w:hAnsi="Arial"/>
          <w:sz w:val="24"/>
          <w:szCs w:val="24"/>
        </w:rPr>
        <w:t>RC_IDLE</w:t>
      </w:r>
      <w:r w:rsidR="000B0349">
        <w:rPr>
          <w:rFonts w:ascii="Arial" w:hAnsi="Arial"/>
          <w:sz w:val="24"/>
          <w:szCs w:val="24"/>
        </w:rPr>
        <w:t>/</w:t>
      </w:r>
      <w:r w:rsidR="004F3CEB" w:rsidRPr="004F3CEB">
        <w:rPr>
          <w:rFonts w:ascii="Arial" w:hAnsi="Arial"/>
          <w:sz w:val="24"/>
          <w:szCs w:val="24"/>
        </w:rPr>
        <w:t>RRC_INACTIVE UEs</w:t>
      </w:r>
    </w:p>
    <w:p w:rsidR="00843C05" w:rsidRPr="001F3166" w:rsidRDefault="00162A07" w:rsidP="008C6AB7">
      <w:pPr>
        <w:pBdr>
          <w:bottom w:val="single" w:sz="12" w:space="1" w:color="auto"/>
        </w:pBdr>
        <w:tabs>
          <w:tab w:val="left" w:pos="1985"/>
        </w:tabs>
        <w:spacing w:after="0"/>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bookmarkEnd w:id="1"/>
    <w:p w:rsidR="00034300" w:rsidRPr="00BF18A8" w:rsidRDefault="00034300" w:rsidP="008C6AB7">
      <w:pPr>
        <w:pStyle w:val="1"/>
        <w:spacing w:before="0" w:after="0" w:line="360" w:lineRule="auto"/>
        <w:rPr>
          <w:lang w:val="en-US" w:eastAsia="ko-KR"/>
        </w:rPr>
      </w:pPr>
      <w:r w:rsidRPr="00BF18A8">
        <w:rPr>
          <w:lang w:val="en-US" w:eastAsia="ko-KR"/>
        </w:rPr>
        <w:t>Introduction</w:t>
      </w:r>
    </w:p>
    <w:p w:rsidR="000B0349" w:rsidRDefault="000B0349" w:rsidP="008C6AB7">
      <w:pPr>
        <w:pStyle w:val="Style1"/>
        <w:pBdr>
          <w:bottom w:val="single" w:sz="6" w:space="1" w:color="auto"/>
        </w:pBdr>
        <w:spacing w:after="0" w:afterAutospacing="0" w:line="360" w:lineRule="auto"/>
        <w:rPr>
          <w:rFonts w:eastAsiaTheme="minorEastAsia"/>
          <w:lang w:eastAsia="ko-KR"/>
        </w:rPr>
      </w:pPr>
      <w:r>
        <w:rPr>
          <w:rFonts w:eastAsiaTheme="minorEastAsia" w:hint="eastAsia"/>
          <w:lang w:eastAsia="ko-KR"/>
        </w:rPr>
        <w:t xml:space="preserve">In order to </w:t>
      </w:r>
      <w:r>
        <w:rPr>
          <w:rFonts w:eastAsiaTheme="minorEastAsia"/>
          <w:lang w:eastAsia="ko-KR"/>
        </w:rPr>
        <w:t xml:space="preserve">support multicast transmission in NR, the work item was approved for Rel-17 [1]. There would be many applications of multicast data transmission, which was not supported by NR in Rel-15 and Rel-16, where the use cases include mission critical, V2X applications, multicast delivery, IPTV, software delivery over wireless, group communications and IoT applications. </w:t>
      </w:r>
    </w:p>
    <w:p w:rsidR="005D5BD7" w:rsidRDefault="000B0349" w:rsidP="008C6AB7">
      <w:pPr>
        <w:pStyle w:val="Style1"/>
        <w:pBdr>
          <w:bottom w:val="single" w:sz="6" w:space="1" w:color="auto"/>
        </w:pBdr>
        <w:spacing w:after="0" w:afterAutospacing="0" w:line="360" w:lineRule="auto"/>
      </w:pPr>
      <w:r>
        <w:rPr>
          <w:rFonts w:eastAsiaTheme="minorEastAsia" w:hint="eastAsia"/>
          <w:lang w:eastAsia="ko-KR"/>
        </w:rPr>
        <w:t xml:space="preserve">In this contribution, the basic mechanism to support </w:t>
      </w:r>
      <w:r w:rsidRPr="00147ECE">
        <w:rPr>
          <w:rFonts w:eastAsiaTheme="minorEastAsia"/>
          <w:i/>
          <w:lang w:eastAsia="ko-KR"/>
        </w:rPr>
        <w:t>RRC_</w:t>
      </w:r>
      <w:r w:rsidR="00AF5ED2">
        <w:rPr>
          <w:rFonts w:eastAsiaTheme="minorEastAsia"/>
          <w:i/>
          <w:lang w:eastAsia="ko-KR"/>
        </w:rPr>
        <w:t xml:space="preserve">idle </w:t>
      </w:r>
      <w:r w:rsidR="00AF5ED2" w:rsidRPr="00AF5ED2">
        <w:rPr>
          <w:rFonts w:eastAsiaTheme="minorEastAsia"/>
          <w:lang w:eastAsia="ko-KR"/>
        </w:rPr>
        <w:t>and</w:t>
      </w:r>
      <w:r w:rsidR="00AF5ED2">
        <w:rPr>
          <w:rFonts w:eastAsiaTheme="minorEastAsia"/>
          <w:i/>
          <w:lang w:eastAsia="ko-KR"/>
        </w:rPr>
        <w:t xml:space="preserve"> RRC_inactive</w:t>
      </w:r>
      <w:r>
        <w:rPr>
          <w:rFonts w:eastAsiaTheme="minorEastAsia"/>
          <w:lang w:eastAsia="ko-KR"/>
        </w:rPr>
        <w:t xml:space="preserve"> UEs for multicast data transmission is discussed</w:t>
      </w:r>
      <w:r w:rsidR="006C5B12">
        <w:t>.</w:t>
      </w:r>
    </w:p>
    <w:p w:rsidR="00236222" w:rsidRPr="00BF18A8" w:rsidRDefault="006B7D3B" w:rsidP="008C6AB7">
      <w:pPr>
        <w:pStyle w:val="1"/>
        <w:spacing w:before="0" w:after="0" w:line="360" w:lineRule="auto"/>
        <w:rPr>
          <w:lang w:val="en-US" w:eastAsia="ko-KR"/>
        </w:rPr>
      </w:pPr>
      <w:r w:rsidRPr="006B7D3B">
        <w:rPr>
          <w:lang w:val="en-US" w:eastAsia="ko-KR"/>
        </w:rPr>
        <w:t>Discussion</w:t>
      </w:r>
    </w:p>
    <w:p w:rsidR="00CC7CF4" w:rsidRDefault="00CC7CF4" w:rsidP="008C6AB7">
      <w:pPr>
        <w:pStyle w:val="ac"/>
        <w:spacing w:before="0" w:after="0" w:line="360" w:lineRule="auto"/>
        <w:ind w:firstLine="284"/>
        <w:jc w:val="both"/>
        <w:rPr>
          <w:rFonts w:eastAsiaTheme="minorEastAsia"/>
          <w:b w:val="0"/>
          <w:lang w:val="en-US" w:eastAsia="ko-KR"/>
        </w:rPr>
      </w:pPr>
      <w:r>
        <w:rPr>
          <w:rFonts w:eastAsiaTheme="minorEastAsia"/>
          <w:b w:val="0"/>
          <w:lang w:val="en-US" w:eastAsia="ko-KR"/>
        </w:rPr>
        <w:t xml:space="preserve">In LTE, two types of broadcast and multicast transmission were supported: 1) eMBMS and 2) SC-PTM. The former is by configuring specific subframes and using the entire system bandwidth while the latter is by using PDSCH like unicast transmission with group RNTI delivered by SIB. </w:t>
      </w:r>
      <w:r w:rsidRPr="00335E48">
        <w:rPr>
          <w:rFonts w:eastAsiaTheme="minorEastAsia"/>
          <w:b w:val="0"/>
          <w:lang w:val="en-US" w:eastAsia="ko-KR"/>
        </w:rPr>
        <w:tab/>
      </w:r>
    </w:p>
    <w:p w:rsidR="00CC7CF4" w:rsidRDefault="00CC7CF4" w:rsidP="008C6AB7">
      <w:pPr>
        <w:pStyle w:val="ac"/>
        <w:spacing w:before="0" w:after="0" w:line="360" w:lineRule="auto"/>
        <w:ind w:firstLine="284"/>
        <w:jc w:val="both"/>
        <w:rPr>
          <w:rFonts w:eastAsiaTheme="minorEastAsia"/>
          <w:b w:val="0"/>
          <w:lang w:val="en-US" w:eastAsia="ko-KR"/>
        </w:rPr>
      </w:pPr>
      <w:r>
        <w:rPr>
          <w:rFonts w:eastAsiaTheme="minorEastAsia"/>
          <w:b w:val="0"/>
          <w:lang w:val="en-US" w:eastAsia="ko-KR"/>
        </w:rPr>
        <w:t xml:space="preserve">Similar to the case for </w:t>
      </w:r>
      <w:r w:rsidRPr="005714B1">
        <w:rPr>
          <w:rFonts w:eastAsiaTheme="minorEastAsia"/>
          <w:b w:val="0"/>
          <w:i/>
          <w:lang w:val="en-US" w:eastAsia="ko-KR"/>
        </w:rPr>
        <w:t>RRC_connected</w:t>
      </w:r>
      <w:r>
        <w:rPr>
          <w:rFonts w:eastAsiaTheme="minorEastAsia"/>
          <w:b w:val="0"/>
          <w:lang w:val="en-US" w:eastAsia="ko-KR"/>
        </w:rPr>
        <w:t xml:space="preserve"> UEs, BWP, CORESET, and multicast data transmission </w:t>
      </w:r>
      <w:r w:rsidR="005714B1">
        <w:rPr>
          <w:rFonts w:eastAsiaTheme="minorEastAsia"/>
          <w:b w:val="0"/>
          <w:lang w:val="en-US" w:eastAsia="ko-KR"/>
        </w:rPr>
        <w:t xml:space="preserve">should be discussed also for </w:t>
      </w:r>
      <w:r w:rsidR="005714B1" w:rsidRPr="005714B1">
        <w:rPr>
          <w:rFonts w:eastAsiaTheme="minorEastAsia"/>
          <w:b w:val="0"/>
          <w:i/>
          <w:lang w:val="en-US" w:eastAsia="ko-KR"/>
        </w:rPr>
        <w:t>RRC_idle/inactive</w:t>
      </w:r>
      <w:r w:rsidR="005714B1">
        <w:rPr>
          <w:rFonts w:eastAsiaTheme="minorEastAsia"/>
          <w:b w:val="0"/>
          <w:lang w:val="en-US" w:eastAsia="ko-KR"/>
        </w:rPr>
        <w:t xml:space="preserve"> UEs. </w:t>
      </w:r>
    </w:p>
    <w:p w:rsidR="005714B1" w:rsidRDefault="005714B1" w:rsidP="008C6AB7">
      <w:pPr>
        <w:spacing w:after="0" w:line="360" w:lineRule="auto"/>
        <w:rPr>
          <w:rFonts w:eastAsiaTheme="minorEastAsia"/>
          <w:lang w:eastAsia="ko-KR"/>
        </w:rPr>
      </w:pPr>
    </w:p>
    <w:p w:rsidR="005714B1" w:rsidRPr="005714B1" w:rsidRDefault="005714B1" w:rsidP="008C6AB7">
      <w:pPr>
        <w:spacing w:after="0" w:line="360" w:lineRule="auto"/>
        <w:rPr>
          <w:rFonts w:eastAsiaTheme="minorEastAsia" w:hint="eastAsia"/>
          <w:lang w:eastAsia="ko-KR"/>
        </w:rPr>
      </w:pPr>
      <w:r w:rsidRPr="003E457E">
        <w:rPr>
          <w:rFonts w:eastAsiaTheme="minorEastAsia"/>
          <w:b/>
          <w:u w:val="single"/>
          <w:lang w:eastAsia="ko-KR"/>
        </w:rPr>
        <w:t>Whether to configure a separate BWP for multicast</w:t>
      </w:r>
    </w:p>
    <w:p w:rsidR="004D6A41" w:rsidRDefault="005714B1" w:rsidP="008C6AB7">
      <w:pPr>
        <w:spacing w:after="0" w:line="360" w:lineRule="auto"/>
        <w:jc w:val="both"/>
        <w:rPr>
          <w:rFonts w:eastAsiaTheme="minorEastAsia"/>
          <w:lang w:eastAsia="ko-KR"/>
        </w:rPr>
      </w:pPr>
      <w:r>
        <w:rPr>
          <w:rFonts w:eastAsiaTheme="minorEastAsia"/>
          <w:lang w:eastAsia="ko-KR"/>
        </w:rPr>
        <w:tab/>
        <w:t xml:space="preserve">After a UE detects SSB/PBCH, it monitors CORESET#0 and receives SIB. Then, the </w:t>
      </w:r>
      <w:r w:rsidR="001A0CC9">
        <w:rPr>
          <w:rFonts w:eastAsiaTheme="minorEastAsia"/>
          <w:lang w:eastAsia="ko-KR"/>
        </w:rPr>
        <w:t>UE can be aware of initial BWP.</w:t>
      </w:r>
    </w:p>
    <w:p w:rsidR="00D96A4E" w:rsidRDefault="005714B1" w:rsidP="008C6AB7">
      <w:pPr>
        <w:keepNext/>
        <w:spacing w:after="0" w:line="360" w:lineRule="auto"/>
        <w:jc w:val="center"/>
      </w:pPr>
      <w:r>
        <w:rPr>
          <w:rFonts w:eastAsiaTheme="minorEastAsia"/>
          <w:noProof/>
          <w:lang w:eastAsia="ko-KR"/>
        </w:rPr>
        <w:drawing>
          <wp:inline distT="0" distB="0" distL="0" distR="0" wp14:anchorId="28200283">
            <wp:extent cx="6175612" cy="5606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8514" cy="581809"/>
                    </a:xfrm>
                    <a:prstGeom prst="rect">
                      <a:avLst/>
                    </a:prstGeom>
                    <a:noFill/>
                  </pic:spPr>
                </pic:pic>
              </a:graphicData>
            </a:graphic>
          </wp:inline>
        </w:drawing>
      </w:r>
    </w:p>
    <w:p w:rsidR="005714B1" w:rsidRDefault="00D96A4E" w:rsidP="008C6AB7">
      <w:pPr>
        <w:pStyle w:val="ac"/>
        <w:spacing w:before="0" w:after="0" w:line="360" w:lineRule="auto"/>
        <w:jc w:val="center"/>
        <w:rPr>
          <w:rFonts w:eastAsiaTheme="minorEastAsia"/>
          <w:lang w:eastAsia="ko-KR"/>
        </w:rPr>
      </w:pPr>
      <w:r>
        <w:t xml:space="preserve">Figure </w:t>
      </w:r>
      <w:r>
        <w:fldChar w:fldCharType="begin"/>
      </w:r>
      <w:r>
        <w:instrText xml:space="preserve"> SEQ Figure \* ARABIC </w:instrText>
      </w:r>
      <w:r>
        <w:fldChar w:fldCharType="separate"/>
      </w:r>
      <w:r w:rsidR="006D7B33">
        <w:rPr>
          <w:noProof/>
        </w:rPr>
        <w:t>1</w:t>
      </w:r>
      <w:r>
        <w:fldChar w:fldCharType="end"/>
      </w:r>
      <w:r>
        <w:t xml:space="preserve">. Procedure to </w:t>
      </w:r>
      <w:r w:rsidR="00105BD7">
        <w:t>obtain information on initial BWP.</w:t>
      </w:r>
    </w:p>
    <w:p w:rsidR="001A0CC9" w:rsidRDefault="001A0CC9" w:rsidP="008C6AB7">
      <w:pPr>
        <w:spacing w:after="0" w:line="360" w:lineRule="auto"/>
        <w:jc w:val="both"/>
        <w:rPr>
          <w:rFonts w:eastAsiaTheme="minorEastAsia"/>
          <w:lang w:eastAsia="ko-KR"/>
        </w:rPr>
      </w:pPr>
    </w:p>
    <w:p w:rsidR="006D0AF4" w:rsidRDefault="001A0CC9" w:rsidP="008C6AB7">
      <w:pPr>
        <w:spacing w:after="0" w:line="360" w:lineRule="auto"/>
        <w:ind w:firstLine="284"/>
        <w:jc w:val="both"/>
        <w:rPr>
          <w:rFonts w:eastAsiaTheme="minorEastAsia" w:hint="eastAsia"/>
          <w:lang w:eastAsia="ko-KR"/>
        </w:rPr>
      </w:pPr>
      <w:r>
        <w:rPr>
          <w:rFonts w:eastAsiaTheme="minorEastAsia"/>
          <w:lang w:eastAsia="ko-KR"/>
        </w:rPr>
        <w:t>In order to support multicast, that initial BWP can be utilized. However, for the purpose of reducing the required bandwidth to be monitored for UEs, the initial BWP may not have large number of PRBs. This may limit the max data rate and scheduling capability of multicast services.</w:t>
      </w:r>
      <w:r w:rsidR="004D6A41">
        <w:rPr>
          <w:rFonts w:eastAsiaTheme="minorEastAsia"/>
          <w:lang w:eastAsia="ko-KR"/>
        </w:rPr>
        <w:t xml:space="preserve"> </w:t>
      </w:r>
      <w:r w:rsidR="006D0AF4">
        <w:rPr>
          <w:rFonts w:eastAsiaTheme="minorEastAsia" w:hint="eastAsia"/>
          <w:lang w:eastAsia="ko-KR"/>
        </w:rPr>
        <w:t>T</w:t>
      </w:r>
      <w:r w:rsidR="006D0AF4">
        <w:rPr>
          <w:rFonts w:eastAsiaTheme="minorEastAsia"/>
          <w:lang w:eastAsia="ko-KR"/>
        </w:rPr>
        <w:t xml:space="preserve">herefore, another BWP can be considered for supporting multicast transmission. </w:t>
      </w:r>
    </w:p>
    <w:p w:rsidR="001C70A8" w:rsidRDefault="00C07A3E" w:rsidP="008C6AB7">
      <w:pPr>
        <w:spacing w:after="0" w:line="360" w:lineRule="auto"/>
        <w:jc w:val="both"/>
        <w:rPr>
          <w:rFonts w:eastAsiaTheme="minorEastAsia"/>
          <w:lang w:eastAsia="ko-KR"/>
        </w:rPr>
      </w:pPr>
      <w:r>
        <w:rPr>
          <w:rFonts w:eastAsiaTheme="minorEastAsia"/>
          <w:lang w:eastAsia="ko-KR"/>
        </w:rPr>
        <w:tab/>
        <w:t xml:space="preserve">In </w:t>
      </w:r>
      <w:r w:rsidR="00DD5247">
        <w:rPr>
          <w:rFonts w:eastAsiaTheme="minorEastAsia"/>
          <w:lang w:eastAsia="ko-KR"/>
        </w:rPr>
        <w:fldChar w:fldCharType="begin"/>
      </w:r>
      <w:r w:rsidR="00DD5247">
        <w:rPr>
          <w:rFonts w:eastAsiaTheme="minorEastAsia"/>
          <w:lang w:eastAsia="ko-KR"/>
        </w:rPr>
        <w:instrText xml:space="preserve"> REF _Ref47652056 \h </w:instrText>
      </w:r>
      <w:r w:rsidR="00DD5247">
        <w:rPr>
          <w:rFonts w:eastAsiaTheme="minorEastAsia"/>
          <w:lang w:eastAsia="ko-KR"/>
        </w:rPr>
      </w:r>
      <w:r w:rsidR="008C6AB7">
        <w:rPr>
          <w:rFonts w:eastAsiaTheme="minorEastAsia"/>
          <w:lang w:eastAsia="ko-KR"/>
        </w:rPr>
        <w:instrText xml:space="preserve"> \* MERGEFORMAT </w:instrText>
      </w:r>
      <w:r w:rsidR="00DD5247">
        <w:rPr>
          <w:rFonts w:eastAsiaTheme="minorEastAsia"/>
          <w:lang w:eastAsia="ko-KR"/>
        </w:rPr>
        <w:fldChar w:fldCharType="separate"/>
      </w:r>
      <w:r w:rsidR="006D7B33">
        <w:t xml:space="preserve">Figure </w:t>
      </w:r>
      <w:r w:rsidR="006D7B33">
        <w:rPr>
          <w:noProof/>
        </w:rPr>
        <w:t>2</w:t>
      </w:r>
      <w:r w:rsidR="00DD5247">
        <w:rPr>
          <w:rFonts w:eastAsiaTheme="minorEastAsia"/>
          <w:lang w:eastAsia="ko-KR"/>
        </w:rPr>
        <w:fldChar w:fldCharType="end"/>
      </w:r>
      <w:r w:rsidR="00DD5247">
        <w:rPr>
          <w:rFonts w:eastAsiaTheme="minorEastAsia"/>
          <w:lang w:eastAsia="ko-KR"/>
        </w:rPr>
        <w:t xml:space="preserve">, one example of separate BWP configured for multicast is shown. </w:t>
      </w:r>
      <w:r w:rsidR="00870F4A">
        <w:rPr>
          <w:rFonts w:eastAsiaTheme="minorEastAsia"/>
          <w:lang w:eastAsia="ko-KR"/>
        </w:rPr>
        <w:t xml:space="preserve">To allow enough resources for multicast, larger bandwidth is allocated for multicast BWP. Not to have BWP switching between multicast BWP and initial BWP, it is better to have CORESET#0 included in multicast BWP.  </w:t>
      </w:r>
      <w:r w:rsidR="001C70A8">
        <w:rPr>
          <w:rFonts w:eastAsiaTheme="minorEastAsia" w:hint="eastAsia"/>
          <w:lang w:eastAsia="ko-KR"/>
        </w:rPr>
        <w:t>Also, frequency resources</w:t>
      </w:r>
      <w:r w:rsidR="001C70A8">
        <w:rPr>
          <w:rFonts w:eastAsiaTheme="minorEastAsia"/>
          <w:lang w:eastAsia="ko-KR"/>
        </w:rPr>
        <w:t xml:space="preserve"> </w:t>
      </w:r>
      <w:r w:rsidR="001C70A8">
        <w:rPr>
          <w:rFonts w:eastAsiaTheme="minorEastAsia" w:hint="eastAsia"/>
          <w:lang w:eastAsia="ko-KR"/>
        </w:rPr>
        <w:t>for DCI, i.</w:t>
      </w:r>
      <w:r w:rsidR="001C70A8">
        <w:rPr>
          <w:rFonts w:eastAsiaTheme="minorEastAsia"/>
          <w:lang w:eastAsia="ko-KR"/>
        </w:rPr>
        <w:t>e., CORESET, to</w:t>
      </w:r>
      <w:r w:rsidR="001C70A8">
        <w:rPr>
          <w:rFonts w:eastAsiaTheme="minorEastAsia" w:hint="eastAsia"/>
          <w:lang w:eastAsia="ko-KR"/>
        </w:rPr>
        <w:t xml:space="preserve"> schedul</w:t>
      </w:r>
      <w:r w:rsidR="001C70A8">
        <w:rPr>
          <w:rFonts w:eastAsiaTheme="minorEastAsia"/>
          <w:lang w:eastAsia="ko-KR"/>
        </w:rPr>
        <w:t xml:space="preserve">e multicast PDSCH, needs to be configured within a BWP for </w:t>
      </w:r>
      <w:r w:rsidR="001C70A8">
        <w:rPr>
          <w:rFonts w:eastAsiaTheme="minorEastAsia"/>
          <w:lang w:eastAsia="ko-KR"/>
        </w:rPr>
        <w:t>UEs</w:t>
      </w:r>
      <w:r w:rsidR="001C70A8">
        <w:rPr>
          <w:rFonts w:eastAsiaTheme="minorEastAsia"/>
          <w:lang w:eastAsia="ko-KR"/>
        </w:rPr>
        <w:t>.</w:t>
      </w:r>
      <w:r w:rsidR="001C70A8">
        <w:rPr>
          <w:rFonts w:eastAsiaTheme="minorEastAsia"/>
          <w:lang w:eastAsia="ko-KR"/>
        </w:rPr>
        <w:t xml:space="preserve"> </w:t>
      </w:r>
      <w:r w:rsidR="00222475">
        <w:rPr>
          <w:rFonts w:eastAsiaTheme="minorEastAsia"/>
          <w:lang w:eastAsia="ko-KR"/>
        </w:rPr>
        <w:t xml:space="preserve">To </w:t>
      </w:r>
      <w:r w:rsidR="00222475">
        <w:rPr>
          <w:rFonts w:eastAsiaTheme="minorEastAsia"/>
          <w:lang w:eastAsia="ko-KR"/>
        </w:rPr>
        <w:t>properly decode the PDSCH, the related parameters such as which MCS table is used, and how many layers are used should be configured.</w:t>
      </w:r>
    </w:p>
    <w:p w:rsidR="006D0AF4" w:rsidRDefault="006D0AF4" w:rsidP="008C6AB7">
      <w:pPr>
        <w:spacing w:after="0" w:line="360" w:lineRule="auto"/>
        <w:jc w:val="both"/>
        <w:rPr>
          <w:rFonts w:eastAsiaTheme="minorEastAsia"/>
          <w:lang w:eastAsia="ko-KR"/>
        </w:rPr>
      </w:pPr>
    </w:p>
    <w:p w:rsidR="006D0AF4" w:rsidRDefault="006D0AF4" w:rsidP="008C6AB7">
      <w:pPr>
        <w:spacing w:after="0" w:line="360" w:lineRule="auto"/>
        <w:jc w:val="both"/>
        <w:rPr>
          <w:rFonts w:eastAsiaTheme="minorEastAsia"/>
          <w:lang w:eastAsia="ko-KR"/>
        </w:rPr>
      </w:pPr>
    </w:p>
    <w:p w:rsidR="006D0AF4" w:rsidRDefault="006D0AF4" w:rsidP="008C6AB7">
      <w:pPr>
        <w:spacing w:after="0" w:line="360" w:lineRule="auto"/>
        <w:jc w:val="both"/>
        <w:rPr>
          <w:rFonts w:eastAsiaTheme="minorEastAsia" w:hint="eastAsia"/>
          <w:lang w:eastAsia="ko-KR"/>
        </w:rPr>
      </w:pPr>
    </w:p>
    <w:p w:rsidR="00C07A3E" w:rsidRDefault="005714B1" w:rsidP="008C6AB7">
      <w:pPr>
        <w:keepNext/>
        <w:spacing w:after="0" w:line="360" w:lineRule="auto"/>
        <w:jc w:val="center"/>
      </w:pPr>
      <w:r>
        <w:rPr>
          <w:rFonts w:eastAsiaTheme="minorEastAsia"/>
          <w:noProof/>
          <w:lang w:eastAsia="ko-KR"/>
        </w:rPr>
        <w:lastRenderedPageBreak/>
        <w:drawing>
          <wp:inline distT="0" distB="0" distL="0" distR="0" wp14:anchorId="5B9F67FA">
            <wp:extent cx="3643953" cy="215104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4979" cy="2163455"/>
                    </a:xfrm>
                    <a:prstGeom prst="rect">
                      <a:avLst/>
                    </a:prstGeom>
                    <a:noFill/>
                  </pic:spPr>
                </pic:pic>
              </a:graphicData>
            </a:graphic>
          </wp:inline>
        </w:drawing>
      </w:r>
    </w:p>
    <w:p w:rsidR="00CC7CF4" w:rsidRPr="00CC7CF4" w:rsidRDefault="00C07A3E" w:rsidP="008C6AB7">
      <w:pPr>
        <w:pStyle w:val="ac"/>
        <w:spacing w:before="0" w:after="0" w:line="360" w:lineRule="auto"/>
        <w:jc w:val="center"/>
        <w:rPr>
          <w:rFonts w:eastAsiaTheme="minorEastAsia" w:hint="eastAsia"/>
          <w:lang w:eastAsia="ko-KR"/>
        </w:rPr>
      </w:pPr>
      <w:bookmarkStart w:id="4" w:name="_Ref47652056"/>
      <w:r>
        <w:t xml:space="preserve">Figure </w:t>
      </w:r>
      <w:r>
        <w:fldChar w:fldCharType="begin"/>
      </w:r>
      <w:r>
        <w:instrText xml:space="preserve"> SEQ Figure \* ARABIC </w:instrText>
      </w:r>
      <w:r>
        <w:fldChar w:fldCharType="separate"/>
      </w:r>
      <w:r w:rsidR="006D7B33">
        <w:rPr>
          <w:noProof/>
        </w:rPr>
        <w:t>2</w:t>
      </w:r>
      <w:r>
        <w:fldChar w:fldCharType="end"/>
      </w:r>
      <w:bookmarkEnd w:id="4"/>
      <w:r>
        <w:t>.</w:t>
      </w:r>
      <w:r w:rsidR="00F2560A">
        <w:t xml:space="preserve"> Illustration of initial BWP and multicast BWP in frequency domain</w:t>
      </w:r>
    </w:p>
    <w:p w:rsidR="008051CC" w:rsidRDefault="008051CC" w:rsidP="008C6AB7">
      <w:pPr>
        <w:pStyle w:val="ac"/>
        <w:spacing w:before="0" w:after="0" w:line="360" w:lineRule="auto"/>
        <w:ind w:left="992" w:hangingChars="496" w:hanging="992"/>
        <w:jc w:val="both"/>
        <w:rPr>
          <w:rFonts w:asciiTheme="minorEastAsia" w:eastAsiaTheme="minorEastAsia" w:hAnsiTheme="minorEastAsia"/>
          <w:kern w:val="2"/>
          <w:lang w:eastAsia="ko-KR"/>
        </w:rPr>
      </w:pPr>
    </w:p>
    <w:p w:rsidR="00C07A3E" w:rsidRDefault="00DB3774" w:rsidP="008C6AB7">
      <w:pPr>
        <w:pStyle w:val="ac"/>
        <w:spacing w:before="0" w:after="0" w:line="360" w:lineRule="auto"/>
      </w:pPr>
      <w:bookmarkStart w:id="5" w:name="_Ref47652611"/>
      <w:r>
        <w:t xml:space="preserve">Proposal </w:t>
      </w:r>
      <w:r>
        <w:fldChar w:fldCharType="begin"/>
      </w:r>
      <w:r>
        <w:instrText xml:space="preserve"> SEQ Proposal \* ARABIC </w:instrText>
      </w:r>
      <w:r>
        <w:fldChar w:fldCharType="separate"/>
      </w:r>
      <w:r w:rsidR="006D7B33">
        <w:rPr>
          <w:noProof/>
        </w:rPr>
        <w:t>1</w:t>
      </w:r>
      <w:r>
        <w:fldChar w:fldCharType="end"/>
      </w:r>
      <w:r>
        <w:t>. A separate BWP is configured for multicast by SIB.</w:t>
      </w:r>
      <w:bookmarkEnd w:id="5"/>
      <w:r>
        <w:t xml:space="preserve"> </w:t>
      </w:r>
    </w:p>
    <w:p w:rsidR="001C70A8" w:rsidRDefault="001C70A8" w:rsidP="008C6AB7">
      <w:pPr>
        <w:pStyle w:val="ac"/>
        <w:spacing w:before="0" w:after="0" w:line="360" w:lineRule="auto"/>
      </w:pPr>
      <w:bookmarkStart w:id="6" w:name="_Ref47652615"/>
      <w:r>
        <w:t xml:space="preserve">Proposal </w:t>
      </w:r>
      <w:r>
        <w:fldChar w:fldCharType="begin"/>
      </w:r>
      <w:r>
        <w:instrText xml:space="preserve"> SEQ Proposal \* ARABIC </w:instrText>
      </w:r>
      <w:r>
        <w:fldChar w:fldCharType="separate"/>
      </w:r>
      <w:r w:rsidR="006D7B33">
        <w:rPr>
          <w:noProof/>
        </w:rPr>
        <w:t>2</w:t>
      </w:r>
      <w:r>
        <w:fldChar w:fldCharType="end"/>
      </w:r>
      <w:r>
        <w:t>. SIB also delivers CORESET for multicast and group-specific RNTI.</w:t>
      </w:r>
      <w:bookmarkEnd w:id="6"/>
    </w:p>
    <w:p w:rsidR="00222475" w:rsidRDefault="00222475" w:rsidP="008C6AB7">
      <w:pPr>
        <w:pStyle w:val="ac"/>
        <w:spacing w:before="0" w:after="0" w:line="360" w:lineRule="auto"/>
        <w:ind w:left="992" w:hangingChars="496" w:hanging="992"/>
      </w:pPr>
      <w:bookmarkStart w:id="7" w:name="_Ref47646581"/>
      <w:r>
        <w:t xml:space="preserve">Proposal </w:t>
      </w:r>
      <w:r>
        <w:fldChar w:fldCharType="begin"/>
      </w:r>
      <w:r>
        <w:instrText xml:space="preserve"> SEQ Proposal \* ARABIC </w:instrText>
      </w:r>
      <w:r>
        <w:fldChar w:fldCharType="separate"/>
      </w:r>
      <w:r w:rsidR="006D7B33">
        <w:rPr>
          <w:noProof/>
        </w:rPr>
        <w:t>3</w:t>
      </w:r>
      <w:r>
        <w:fldChar w:fldCharType="end"/>
      </w:r>
      <w:r>
        <w:t xml:space="preserve">: MCS table for multicast and number of layers for multicast are configured to </w:t>
      </w:r>
      <w:r>
        <w:t>the multicast</w:t>
      </w:r>
      <w:r>
        <w:t xml:space="preserve"> BWP.</w:t>
      </w:r>
      <w:bookmarkEnd w:id="7"/>
    </w:p>
    <w:p w:rsidR="00C07A3E" w:rsidRPr="006D7B33" w:rsidRDefault="00C07A3E" w:rsidP="008C6AB7">
      <w:pPr>
        <w:spacing w:after="0" w:line="360" w:lineRule="auto"/>
        <w:rPr>
          <w:rFonts w:eastAsiaTheme="minorEastAsia" w:hint="eastAsia"/>
          <w:lang w:val="en-GB" w:eastAsia="ko-KR"/>
        </w:rPr>
      </w:pPr>
    </w:p>
    <w:p w:rsidR="00A41F8F" w:rsidRDefault="00A41F8F" w:rsidP="008C6AB7">
      <w:pPr>
        <w:pBdr>
          <w:bottom w:val="single" w:sz="6" w:space="1" w:color="auto"/>
        </w:pBdr>
        <w:spacing w:after="0" w:line="360" w:lineRule="auto"/>
        <w:jc w:val="both"/>
        <w:rPr>
          <w:rFonts w:eastAsiaTheme="minorEastAsia"/>
          <w:lang w:eastAsia="ko-KR"/>
        </w:rPr>
      </w:pPr>
    </w:p>
    <w:p w:rsidR="006B7D3B" w:rsidRPr="00BF18A8" w:rsidRDefault="006B7D3B" w:rsidP="008C6AB7">
      <w:pPr>
        <w:pStyle w:val="1"/>
        <w:spacing w:before="0" w:after="0" w:line="360" w:lineRule="auto"/>
        <w:rPr>
          <w:lang w:val="en-US" w:eastAsia="ko-KR"/>
        </w:rPr>
      </w:pPr>
      <w:r w:rsidRPr="00BF18A8">
        <w:rPr>
          <w:lang w:val="en-US" w:eastAsia="ko-KR"/>
        </w:rPr>
        <w:t>Conclusions</w:t>
      </w:r>
    </w:p>
    <w:p w:rsidR="006D7B33" w:rsidRDefault="006D7B33" w:rsidP="008C6AB7">
      <w:pPr>
        <w:spacing w:after="0" w:line="360" w:lineRule="auto"/>
        <w:jc w:val="both"/>
        <w:rPr>
          <w:kern w:val="2"/>
          <w:lang w:eastAsia="zh-CN"/>
        </w:rPr>
      </w:pPr>
      <w:r w:rsidRPr="00333113">
        <w:rPr>
          <w:kern w:val="2"/>
          <w:lang w:eastAsia="zh-CN"/>
        </w:rPr>
        <w:t xml:space="preserve">This contribution considered </w:t>
      </w:r>
      <w:r>
        <w:rPr>
          <w:kern w:val="2"/>
          <w:lang w:eastAsia="zh-CN"/>
        </w:rPr>
        <w:t>basic aspects to support multicast transmission in NR and provided the following proposals.</w:t>
      </w:r>
    </w:p>
    <w:p w:rsidR="006D7B33" w:rsidRPr="006D7B33" w:rsidRDefault="006D7B33" w:rsidP="008C6AB7">
      <w:pPr>
        <w:spacing w:after="0" w:line="360" w:lineRule="auto"/>
        <w:jc w:val="both"/>
        <w:rPr>
          <w:b/>
          <w:kern w:val="2"/>
          <w:lang w:eastAsia="zh-CN"/>
        </w:rPr>
      </w:pPr>
      <w:r w:rsidRPr="006D7B33">
        <w:rPr>
          <w:b/>
          <w:kern w:val="2"/>
          <w:lang w:eastAsia="zh-CN"/>
        </w:rPr>
        <w:fldChar w:fldCharType="begin"/>
      </w:r>
      <w:r w:rsidRPr="006D7B33">
        <w:rPr>
          <w:b/>
          <w:kern w:val="2"/>
          <w:lang w:eastAsia="zh-CN"/>
        </w:rPr>
        <w:instrText xml:space="preserve"> REF _Ref47652611 \h </w:instrText>
      </w:r>
      <w:r w:rsidRPr="006D7B33">
        <w:rPr>
          <w:b/>
          <w:kern w:val="2"/>
          <w:lang w:eastAsia="zh-CN"/>
        </w:rPr>
      </w:r>
      <w:r>
        <w:rPr>
          <w:b/>
          <w:kern w:val="2"/>
          <w:lang w:eastAsia="zh-CN"/>
        </w:rPr>
        <w:instrText xml:space="preserve"> \* MERGEFORMAT </w:instrText>
      </w:r>
      <w:r w:rsidRPr="006D7B33">
        <w:rPr>
          <w:b/>
          <w:kern w:val="2"/>
          <w:lang w:eastAsia="zh-CN"/>
        </w:rPr>
        <w:fldChar w:fldCharType="separate"/>
      </w:r>
      <w:r w:rsidRPr="006D7B33">
        <w:rPr>
          <w:b/>
        </w:rPr>
        <w:t xml:space="preserve">Proposal </w:t>
      </w:r>
      <w:r w:rsidRPr="006D7B33">
        <w:rPr>
          <w:b/>
          <w:noProof/>
        </w:rPr>
        <w:t>1</w:t>
      </w:r>
      <w:r w:rsidRPr="006D7B33">
        <w:rPr>
          <w:b/>
        </w:rPr>
        <w:t>. A separate BWP is configured for multicast by SIB.</w:t>
      </w:r>
      <w:r w:rsidRPr="006D7B33">
        <w:rPr>
          <w:b/>
          <w:kern w:val="2"/>
          <w:lang w:eastAsia="zh-CN"/>
        </w:rPr>
        <w:fldChar w:fldCharType="end"/>
      </w:r>
    </w:p>
    <w:p w:rsidR="006D7B33" w:rsidRPr="006D7B33" w:rsidRDefault="006D7B33" w:rsidP="008C6AB7">
      <w:pPr>
        <w:spacing w:after="0" w:line="360" w:lineRule="auto"/>
        <w:jc w:val="both"/>
        <w:rPr>
          <w:b/>
          <w:kern w:val="2"/>
          <w:lang w:eastAsia="zh-CN"/>
        </w:rPr>
      </w:pPr>
      <w:r w:rsidRPr="006D7B33">
        <w:rPr>
          <w:b/>
          <w:kern w:val="2"/>
          <w:lang w:eastAsia="zh-CN"/>
        </w:rPr>
        <w:fldChar w:fldCharType="begin"/>
      </w:r>
      <w:r w:rsidRPr="006D7B33">
        <w:rPr>
          <w:b/>
          <w:kern w:val="2"/>
          <w:lang w:eastAsia="zh-CN"/>
        </w:rPr>
        <w:instrText xml:space="preserve"> REF _Ref47652615 \h </w:instrText>
      </w:r>
      <w:r w:rsidRPr="006D7B33">
        <w:rPr>
          <w:b/>
          <w:kern w:val="2"/>
          <w:lang w:eastAsia="zh-CN"/>
        </w:rPr>
      </w:r>
      <w:r>
        <w:rPr>
          <w:b/>
          <w:kern w:val="2"/>
          <w:lang w:eastAsia="zh-CN"/>
        </w:rPr>
        <w:instrText xml:space="preserve"> \* MERGEFORMAT </w:instrText>
      </w:r>
      <w:r w:rsidRPr="006D7B33">
        <w:rPr>
          <w:b/>
          <w:kern w:val="2"/>
          <w:lang w:eastAsia="zh-CN"/>
        </w:rPr>
        <w:fldChar w:fldCharType="separate"/>
      </w:r>
      <w:r w:rsidRPr="006D7B33">
        <w:rPr>
          <w:b/>
        </w:rPr>
        <w:t xml:space="preserve">Proposal </w:t>
      </w:r>
      <w:r w:rsidRPr="006D7B33">
        <w:rPr>
          <w:b/>
          <w:noProof/>
        </w:rPr>
        <w:t>2</w:t>
      </w:r>
      <w:r w:rsidRPr="006D7B33">
        <w:rPr>
          <w:b/>
        </w:rPr>
        <w:t>. SIB also delivers CORESET for multicast and group-specific RNTI.</w:t>
      </w:r>
      <w:r w:rsidRPr="006D7B33">
        <w:rPr>
          <w:b/>
          <w:kern w:val="2"/>
          <w:lang w:eastAsia="zh-CN"/>
        </w:rPr>
        <w:fldChar w:fldCharType="end"/>
      </w:r>
    </w:p>
    <w:p w:rsidR="006D7B33" w:rsidRDefault="006D7B33" w:rsidP="008C6AB7">
      <w:pPr>
        <w:spacing w:after="0" w:line="360" w:lineRule="auto"/>
        <w:jc w:val="both"/>
        <w:rPr>
          <w:kern w:val="2"/>
          <w:lang w:eastAsia="zh-CN"/>
        </w:rPr>
      </w:pPr>
      <w:r w:rsidRPr="006D7B33">
        <w:rPr>
          <w:b/>
          <w:kern w:val="2"/>
          <w:lang w:eastAsia="zh-CN"/>
        </w:rPr>
        <w:fldChar w:fldCharType="begin"/>
      </w:r>
      <w:r w:rsidRPr="006D7B33">
        <w:rPr>
          <w:b/>
          <w:kern w:val="2"/>
          <w:lang w:eastAsia="zh-CN"/>
        </w:rPr>
        <w:instrText xml:space="preserve"> REF _Ref47646581 \h </w:instrText>
      </w:r>
      <w:r w:rsidRPr="006D7B33">
        <w:rPr>
          <w:b/>
          <w:kern w:val="2"/>
          <w:lang w:eastAsia="zh-CN"/>
        </w:rPr>
      </w:r>
      <w:r>
        <w:rPr>
          <w:b/>
          <w:kern w:val="2"/>
          <w:lang w:eastAsia="zh-CN"/>
        </w:rPr>
        <w:instrText xml:space="preserve"> \* MERGEFORMAT </w:instrText>
      </w:r>
      <w:r w:rsidRPr="006D7B33">
        <w:rPr>
          <w:b/>
          <w:kern w:val="2"/>
          <w:lang w:eastAsia="zh-CN"/>
        </w:rPr>
        <w:fldChar w:fldCharType="separate"/>
      </w:r>
      <w:r w:rsidRPr="006D7B33">
        <w:rPr>
          <w:b/>
        </w:rPr>
        <w:t xml:space="preserve">Proposal </w:t>
      </w:r>
      <w:r w:rsidRPr="006D7B33">
        <w:rPr>
          <w:b/>
          <w:noProof/>
        </w:rPr>
        <w:t>3</w:t>
      </w:r>
      <w:r w:rsidRPr="006D7B33">
        <w:rPr>
          <w:b/>
        </w:rPr>
        <w:t xml:space="preserve">: MCS table for multicast and number of layers for multicast are configured to </w:t>
      </w:r>
      <w:r w:rsidRPr="006D7B33">
        <w:rPr>
          <w:b/>
        </w:rPr>
        <w:t>the multicast</w:t>
      </w:r>
      <w:r w:rsidRPr="006D7B33">
        <w:rPr>
          <w:b/>
        </w:rPr>
        <w:t xml:space="preserve"> BWP.</w:t>
      </w:r>
      <w:r w:rsidRPr="006D7B33">
        <w:rPr>
          <w:b/>
          <w:kern w:val="2"/>
          <w:lang w:eastAsia="zh-CN"/>
        </w:rPr>
        <w:fldChar w:fldCharType="end"/>
      </w:r>
    </w:p>
    <w:p w:rsidR="00E85127" w:rsidRPr="00820DA6" w:rsidRDefault="00E85127" w:rsidP="008C6AB7">
      <w:pPr>
        <w:pBdr>
          <w:bottom w:val="single" w:sz="6" w:space="1" w:color="auto"/>
        </w:pBdr>
        <w:spacing w:after="0" w:line="360" w:lineRule="auto"/>
        <w:jc w:val="both"/>
        <w:rPr>
          <w:rFonts w:eastAsia="맑은 고딕"/>
          <w:b/>
          <w:lang w:eastAsia="ko-KR"/>
        </w:rPr>
      </w:pPr>
    </w:p>
    <w:p w:rsidR="00764150" w:rsidRPr="00BF18A8" w:rsidRDefault="00764150" w:rsidP="008C6AB7">
      <w:pPr>
        <w:pStyle w:val="1"/>
        <w:numPr>
          <w:ilvl w:val="0"/>
          <w:numId w:val="0"/>
        </w:numPr>
        <w:spacing w:before="0" w:after="0" w:line="360" w:lineRule="auto"/>
        <w:rPr>
          <w:rFonts w:eastAsia="바탕"/>
          <w:lang w:val="en-US" w:eastAsia="ko-KR"/>
        </w:rPr>
      </w:pPr>
      <w:r w:rsidRPr="00BF18A8">
        <w:rPr>
          <w:rFonts w:eastAsia="바탕"/>
          <w:lang w:val="en-US" w:eastAsia="ko-KR"/>
        </w:rPr>
        <w:t>References:</w:t>
      </w:r>
    </w:p>
    <w:p w:rsidR="006D7B33" w:rsidRPr="00CB2496" w:rsidRDefault="006D7B33" w:rsidP="008C6AB7">
      <w:pPr>
        <w:spacing w:after="0" w:line="360" w:lineRule="auto"/>
        <w:rPr>
          <w:lang w:val="fi-FI"/>
        </w:rPr>
      </w:pPr>
      <w:bookmarkStart w:id="8" w:name="_Ref462779233"/>
      <w:r w:rsidRPr="00CB2496">
        <w:rPr>
          <w:rFonts w:hint="eastAsia"/>
          <w:lang w:val="fi-FI"/>
        </w:rPr>
        <w:t xml:space="preserve">[1] </w:t>
      </w:r>
      <w:bookmarkStart w:id="9" w:name="_Ref521501348"/>
      <w:r w:rsidRPr="00D82333">
        <w:rPr>
          <w:rFonts w:eastAsia="맑은 고딕"/>
          <w:lang w:eastAsia="ko-KR"/>
        </w:rPr>
        <w:t>RP‑</w:t>
      </w:r>
      <w:r>
        <w:rPr>
          <w:rFonts w:eastAsia="맑은 고딕"/>
          <w:lang w:eastAsia="ko-KR"/>
        </w:rPr>
        <w:t>201038</w:t>
      </w:r>
      <w:r w:rsidRPr="00A53E9B">
        <w:rPr>
          <w:rFonts w:eastAsia="맑은 고딕"/>
          <w:lang w:eastAsia="ko-KR"/>
        </w:rPr>
        <w:t>, “</w:t>
      </w:r>
      <w:r w:rsidRPr="004031EC">
        <w:rPr>
          <w:rFonts w:eastAsia="맑은 고딕"/>
          <w:lang w:eastAsia="ko-KR"/>
        </w:rPr>
        <w:t>Revised Work Item on NR Multicast and Broadcast Services</w:t>
      </w:r>
      <w:r w:rsidRPr="00A53E9B">
        <w:rPr>
          <w:rFonts w:eastAsia="맑은 고딕"/>
          <w:lang w:eastAsia="ko-KR"/>
        </w:rPr>
        <w:t>,”</w:t>
      </w:r>
      <w:bookmarkEnd w:id="9"/>
      <w:r w:rsidRPr="00A53E9B">
        <w:rPr>
          <w:rFonts w:eastAsia="맑은 고딕"/>
          <w:lang w:eastAsia="ko-KR"/>
        </w:rPr>
        <w:t xml:space="preserve"> </w:t>
      </w:r>
      <w:r>
        <w:rPr>
          <w:rFonts w:eastAsia="맑은 고딕"/>
          <w:lang w:eastAsia="ko-KR"/>
        </w:rPr>
        <w:t>June</w:t>
      </w:r>
      <w:r w:rsidRPr="00A53E9B">
        <w:rPr>
          <w:rFonts w:eastAsia="맑은 고딕"/>
          <w:lang w:eastAsia="ko-KR"/>
        </w:rPr>
        <w:t xml:space="preserve"> </w:t>
      </w:r>
      <w:r>
        <w:rPr>
          <w:rFonts w:eastAsia="맑은 고딕"/>
          <w:lang w:eastAsia="ko-KR"/>
        </w:rPr>
        <w:t>2020.</w:t>
      </w:r>
    </w:p>
    <w:bookmarkEnd w:id="8"/>
    <w:p w:rsidR="004C6985" w:rsidRPr="006D7B33" w:rsidRDefault="004C6985" w:rsidP="008C6AB7">
      <w:pPr>
        <w:spacing w:after="0" w:line="360" w:lineRule="auto"/>
        <w:rPr>
          <w:rFonts w:eastAsiaTheme="minorEastAsia"/>
          <w:lang w:val="fi-FI" w:eastAsia="ko-KR"/>
        </w:rPr>
      </w:pPr>
    </w:p>
    <w:sectPr w:rsidR="004C6985" w:rsidRPr="006D7B33"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80A" w:rsidRPr="00C47AD2" w:rsidRDefault="001E480A">
      <w:pPr>
        <w:rPr>
          <w:rFonts w:ascii="Arial" w:hAnsi="Arial"/>
          <w:sz w:val="12"/>
        </w:rPr>
      </w:pPr>
      <w:r>
        <w:separator/>
      </w:r>
    </w:p>
  </w:endnote>
  <w:endnote w:type="continuationSeparator" w:id="0">
    <w:p w:rsidR="001E480A" w:rsidRPr="00C47AD2" w:rsidRDefault="001E480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E480A">
      <w:rPr>
        <w:rStyle w:val="aff0"/>
      </w:rPr>
      <w:t>1</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80A" w:rsidRPr="00C47AD2" w:rsidRDefault="001E480A">
      <w:pPr>
        <w:rPr>
          <w:rFonts w:ascii="Arial" w:hAnsi="Arial"/>
          <w:sz w:val="12"/>
        </w:rPr>
      </w:pPr>
      <w:r>
        <w:separator/>
      </w:r>
    </w:p>
  </w:footnote>
  <w:footnote w:type="continuationSeparator" w:id="0">
    <w:p w:rsidR="001E480A" w:rsidRPr="00C47AD2" w:rsidRDefault="001E480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2"/>
  </w:num>
  <w:num w:numId="7">
    <w:abstractNumId w:val="21"/>
  </w:num>
  <w:num w:numId="8">
    <w:abstractNumId w:val="19"/>
  </w:num>
  <w:num w:numId="9">
    <w:abstractNumId w:val="27"/>
  </w:num>
  <w:num w:numId="10">
    <w:abstractNumId w:val="5"/>
  </w:num>
  <w:num w:numId="11">
    <w:abstractNumId w:val="7"/>
  </w:num>
  <w:num w:numId="12">
    <w:abstractNumId w:val="2"/>
  </w:num>
  <w:num w:numId="13">
    <w:abstractNumId w:val="30"/>
  </w:num>
  <w:num w:numId="14">
    <w:abstractNumId w:val="22"/>
  </w:num>
  <w:num w:numId="15">
    <w:abstractNumId w:val="28"/>
  </w:num>
  <w:num w:numId="16">
    <w:abstractNumId w:val="1"/>
  </w:num>
  <w:num w:numId="17">
    <w:abstractNumId w:val="17"/>
  </w:num>
  <w:num w:numId="18">
    <w:abstractNumId w:val="18"/>
  </w:num>
  <w:num w:numId="19">
    <w:abstractNumId w:val="8"/>
  </w:num>
  <w:num w:numId="20">
    <w:abstractNumId w:val="29"/>
  </w:num>
  <w:num w:numId="21">
    <w:abstractNumId w:val="9"/>
  </w:num>
  <w:num w:numId="22">
    <w:abstractNumId w:val="23"/>
  </w:num>
  <w:num w:numId="23">
    <w:abstractNumId w:val="11"/>
  </w:num>
  <w:num w:numId="24">
    <w:abstractNumId w:val="13"/>
  </w:num>
  <w:num w:numId="25">
    <w:abstractNumId w:val="16"/>
  </w:num>
  <w:num w:numId="26">
    <w:abstractNumId w:val="24"/>
  </w:num>
  <w:num w:numId="27">
    <w:abstractNumId w:val="12"/>
  </w:num>
  <w:num w:numId="28">
    <w:abstractNumId w:val="31"/>
  </w:num>
  <w:num w:numId="29">
    <w:abstractNumId w:val="4"/>
  </w:num>
  <w:num w:numId="30">
    <w:abstractNumId w:val="26"/>
  </w:num>
  <w:num w:numId="31">
    <w:abstractNumId w:val="3"/>
  </w:num>
  <w:num w:numId="32">
    <w:abstractNumId w:val="6"/>
  </w:num>
  <w:num w:numId="3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349"/>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BD7"/>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4F55"/>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0CC9"/>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0A8"/>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0A"/>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75"/>
    <w:rsid w:val="002224FC"/>
    <w:rsid w:val="002224FF"/>
    <w:rsid w:val="0022261E"/>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0AC"/>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41"/>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CEB"/>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14B1"/>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D89"/>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72A"/>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AF4"/>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33"/>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0F4A"/>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AB7"/>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05"/>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547"/>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8A1"/>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5ED2"/>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A3E"/>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37"/>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C7CF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6A4E"/>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774"/>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6FE3"/>
    <w:rsid w:val="00DB749D"/>
    <w:rsid w:val="00DB7619"/>
    <w:rsid w:val="00DB78E6"/>
    <w:rsid w:val="00DB7C2C"/>
    <w:rsid w:val="00DB7DF7"/>
    <w:rsid w:val="00DC02D9"/>
    <w:rsid w:val="00DC04D8"/>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247"/>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60A"/>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A6A"/>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F1518"/>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A3B947-FBEE-4D88-B2CF-21757B91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2</Pages>
  <Words>516</Words>
  <Characters>2945</Characters>
  <Application>Microsoft Office Word</Application>
  <DocSecurity>0</DocSecurity>
  <Lines>24</Lines>
  <Paragraphs>6</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3GPP RAN WG1</vt:lpstr>
      <vt:lpstr>Introduction</vt:lpstr>
      <vt:lpstr>Discussion</vt:lpstr>
      <vt:lpstr>Conclusions</vt:lpstr>
      <vt:lpstr>References:</vt:lpstr>
      <vt:lpstr>3GPP RAN WG1</vt:lpstr>
    </vt:vector>
  </TitlesOfParts>
  <Company>Microsoft</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137</cp:revision>
  <cp:lastPrinted>2010-03-24T01:20:00Z</cp:lastPrinted>
  <dcterms:created xsi:type="dcterms:W3CDTF">2018-09-28T00:06:00Z</dcterms:created>
  <dcterms:modified xsi:type="dcterms:W3CDTF">2020-08-06T15:45:00Z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